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4654" w14:textId="0B4CD589" w:rsidR="00E6201E" w:rsidRDefault="00F511E6" w:rsidP="007B4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6C6B83" w:rsidRPr="00926A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</w:t>
      </w:r>
    </w:p>
    <w:p w14:paraId="2DC0B635" w14:textId="551ACB7F" w:rsidR="00E6201E" w:rsidRDefault="00E620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FFDA279" w14:textId="404EE5E8" w:rsidR="00E6201E" w:rsidRDefault="00E620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3EEB448" w14:textId="77777777" w:rsidR="00E6201E" w:rsidRPr="00861404" w:rsidRDefault="00E6201E" w:rsidP="00E6201E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92109756"/>
      <w:r w:rsidRPr="00861404">
        <w:rPr>
          <w:rFonts w:ascii="Times New Roman" w:hAnsi="Times New Roman" w:cs="Times New Roman"/>
          <w:b/>
          <w:bCs/>
          <w:color w:val="auto"/>
          <w:sz w:val="24"/>
          <w:szCs w:val="24"/>
        </w:rPr>
        <w:t>TABLOLAR DİZİNİ</w:t>
      </w:r>
      <w:bookmarkEnd w:id="1"/>
    </w:p>
    <w:p w14:paraId="1786F7F7" w14:textId="77777777" w:rsidR="00E6201E" w:rsidRDefault="00E6201E" w:rsidP="00E6201E"/>
    <w:p w14:paraId="2FE36EFC" w14:textId="77777777" w:rsidR="00E6201E" w:rsidRPr="00861404" w:rsidRDefault="00E6201E" w:rsidP="00E6201E"/>
    <w:p w14:paraId="4325927D" w14:textId="77777777" w:rsidR="00E6201E" w:rsidRPr="00E77A21" w:rsidRDefault="00E6201E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r w:rsidRPr="00E77A21">
        <w:rPr>
          <w:b/>
          <w:bCs/>
        </w:rPr>
        <w:fldChar w:fldCharType="begin"/>
      </w:r>
      <w:r w:rsidRPr="00E77A21">
        <w:rPr>
          <w:b/>
          <w:bCs/>
        </w:rPr>
        <w:instrText xml:space="preserve"> TOC \h \z \c "Tablo" </w:instrText>
      </w:r>
      <w:r w:rsidRPr="00E77A21">
        <w:rPr>
          <w:b/>
          <w:bCs/>
        </w:rPr>
        <w:fldChar w:fldCharType="separate"/>
      </w:r>
      <w:hyperlink w:anchor="_Toc88065401" w:history="1">
        <w:r w:rsidRPr="00E77A21">
          <w:rPr>
            <w:rStyle w:val="Kpr"/>
            <w:b/>
            <w:bCs/>
            <w:noProof/>
          </w:rPr>
          <w:t>Tablo 2.1.</w:t>
        </w:r>
        <w:r w:rsidRPr="00E77A21">
          <w:rPr>
            <w:rStyle w:val="Kpr"/>
            <w:noProof/>
          </w:rPr>
          <w:t xml:space="preserve"> Periodontal Hastalık ve Durumların Sınıflaması 2017</w:t>
        </w:r>
        <w:r w:rsidRPr="00E77A21">
          <w:rPr>
            <w:noProof/>
            <w:webHidden/>
          </w:rPr>
          <w:tab/>
        </w:r>
        <w:r w:rsidRPr="00E77A21">
          <w:rPr>
            <w:noProof/>
            <w:webHidden/>
          </w:rPr>
          <w:fldChar w:fldCharType="begin"/>
        </w:r>
        <w:r w:rsidRPr="00E77A21">
          <w:rPr>
            <w:noProof/>
            <w:webHidden/>
          </w:rPr>
          <w:instrText xml:space="preserve"> PAGEREF _Toc88065401 \h </w:instrText>
        </w:r>
        <w:r w:rsidRPr="00E77A21">
          <w:rPr>
            <w:noProof/>
            <w:webHidden/>
          </w:rPr>
        </w:r>
        <w:r w:rsidRPr="00E77A21">
          <w:rPr>
            <w:noProof/>
            <w:webHidden/>
          </w:rPr>
          <w:fldChar w:fldCharType="separate"/>
        </w:r>
        <w:r w:rsidRPr="00E77A21">
          <w:rPr>
            <w:noProof/>
            <w:webHidden/>
          </w:rPr>
          <w:t>5</w:t>
        </w:r>
        <w:r w:rsidRPr="00E77A21">
          <w:rPr>
            <w:noProof/>
            <w:webHidden/>
          </w:rPr>
          <w:fldChar w:fldCharType="end"/>
        </w:r>
      </w:hyperlink>
    </w:p>
    <w:p w14:paraId="13719031" w14:textId="77777777" w:rsidR="00E6201E" w:rsidRPr="00E77A21" w:rsidRDefault="00E6201E" w:rsidP="00E6201E"/>
    <w:p w14:paraId="06B565EC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2" w:history="1">
        <w:r w:rsidR="00E6201E" w:rsidRPr="00E77A21">
          <w:rPr>
            <w:rStyle w:val="Kpr"/>
            <w:b/>
            <w:bCs/>
            <w:noProof/>
          </w:rPr>
          <w:t xml:space="preserve">Tablo 2.2. </w:t>
        </w:r>
        <w:r w:rsidR="00E6201E" w:rsidRPr="00E77A21">
          <w:rPr>
            <w:rStyle w:val="Kpr"/>
            <w:noProof/>
          </w:rPr>
          <w:t>Bozulmamış periodonsiyumda klinik sağlık ve gingivitis koşulları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_Toc88065402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7</w:t>
        </w:r>
        <w:r w:rsidR="00E6201E" w:rsidRPr="00E77A21">
          <w:rPr>
            <w:noProof/>
            <w:webHidden/>
          </w:rPr>
          <w:fldChar w:fldCharType="end"/>
        </w:r>
      </w:hyperlink>
    </w:p>
    <w:p w14:paraId="7813B219" w14:textId="77777777" w:rsidR="00E6201E" w:rsidRPr="00E77A21" w:rsidRDefault="00E6201E" w:rsidP="00E6201E"/>
    <w:p w14:paraId="26A45F19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3" w:history="1">
        <w:r w:rsidR="00E6201E" w:rsidRPr="00E77A21">
          <w:rPr>
            <w:rStyle w:val="Kpr"/>
            <w:b/>
            <w:bCs/>
            <w:noProof/>
          </w:rPr>
          <w:t>Tablo 2.3.</w:t>
        </w:r>
        <w:r w:rsidR="00E6201E" w:rsidRPr="00E77A21">
          <w:rPr>
            <w:rStyle w:val="Kpr"/>
            <w:noProof/>
          </w:rPr>
          <w:t xml:space="preserve"> Azalmış periodonsiyumda klinik sağlık ve gingivitis koşulları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_Toc88065403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8</w:t>
        </w:r>
        <w:r w:rsidR="00E6201E" w:rsidRPr="00E77A21">
          <w:rPr>
            <w:noProof/>
            <w:webHidden/>
          </w:rPr>
          <w:fldChar w:fldCharType="end"/>
        </w:r>
      </w:hyperlink>
    </w:p>
    <w:p w14:paraId="0AE0F8DC" w14:textId="77777777" w:rsidR="00E6201E" w:rsidRPr="00E77A21" w:rsidRDefault="00E6201E" w:rsidP="00E6201E"/>
    <w:p w14:paraId="73B7BAEE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4" w:history="1">
        <w:r w:rsidR="00E6201E" w:rsidRPr="00E77A21">
          <w:rPr>
            <w:rStyle w:val="Kpr"/>
            <w:b/>
            <w:bCs/>
            <w:noProof/>
            <w:shd w:val="clear" w:color="auto" w:fill="FFFFFF"/>
          </w:rPr>
          <w:t xml:space="preserve">Tablo 2.4. </w:t>
        </w:r>
        <w:r w:rsidR="00E6201E" w:rsidRPr="00E77A21">
          <w:rPr>
            <w:rStyle w:val="Kpr"/>
            <w:noProof/>
          </w:rPr>
          <w:t>Stabil periodontitis durumunda klinik sağlık ve gingivitis koşulları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_Toc88065404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8</w:t>
        </w:r>
        <w:r w:rsidR="00E6201E" w:rsidRPr="00E77A21">
          <w:rPr>
            <w:noProof/>
            <w:webHidden/>
          </w:rPr>
          <w:fldChar w:fldCharType="end"/>
        </w:r>
      </w:hyperlink>
    </w:p>
    <w:p w14:paraId="6A8B2057" w14:textId="77777777" w:rsidR="00E6201E" w:rsidRPr="00E77A21" w:rsidRDefault="00E6201E" w:rsidP="00E6201E"/>
    <w:p w14:paraId="76648863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5" w:history="1">
        <w:r w:rsidR="00E6201E" w:rsidRPr="00E77A21">
          <w:rPr>
            <w:rStyle w:val="Kpr"/>
            <w:b/>
            <w:bCs/>
            <w:noProof/>
            <w:shd w:val="clear" w:color="auto" w:fill="FFFFFF"/>
          </w:rPr>
          <w:t xml:space="preserve">Tablo 2.5. </w:t>
        </w:r>
        <w:r w:rsidR="00E6201E" w:rsidRPr="00E77A21">
          <w:rPr>
            <w:rStyle w:val="Kpr"/>
            <w:noProof/>
            <w:shd w:val="clear" w:color="auto" w:fill="FFFFFF"/>
          </w:rPr>
          <w:t>Periodontitis evreleri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_Toc88065405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11</w:t>
        </w:r>
        <w:r w:rsidR="00E6201E" w:rsidRPr="00E77A21">
          <w:rPr>
            <w:noProof/>
            <w:webHidden/>
          </w:rPr>
          <w:fldChar w:fldCharType="end"/>
        </w:r>
      </w:hyperlink>
    </w:p>
    <w:p w14:paraId="09D1358E" w14:textId="77777777" w:rsidR="00E6201E" w:rsidRPr="00E77A21" w:rsidRDefault="00E6201E" w:rsidP="00E6201E"/>
    <w:p w14:paraId="3A00382B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6" w:history="1">
        <w:r w:rsidR="00E6201E" w:rsidRPr="00E77A21">
          <w:rPr>
            <w:rStyle w:val="Kpr"/>
            <w:b/>
            <w:bCs/>
            <w:noProof/>
          </w:rPr>
          <w:t xml:space="preserve">Tablo 2.6. </w:t>
        </w:r>
        <w:r w:rsidR="00E6201E" w:rsidRPr="00E77A21">
          <w:rPr>
            <w:rStyle w:val="Kpr"/>
            <w:noProof/>
          </w:rPr>
          <w:t>Periodontitis dereceleri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_Toc88065406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13</w:t>
        </w:r>
        <w:r w:rsidR="00E6201E" w:rsidRPr="00E77A21">
          <w:rPr>
            <w:noProof/>
            <w:webHidden/>
          </w:rPr>
          <w:fldChar w:fldCharType="end"/>
        </w:r>
      </w:hyperlink>
    </w:p>
    <w:p w14:paraId="35778A36" w14:textId="77777777" w:rsidR="00E6201E" w:rsidRPr="00E77A21" w:rsidRDefault="00E6201E" w:rsidP="00E6201E"/>
    <w:p w14:paraId="45FE031F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5407" w:history="1">
        <w:r w:rsidR="00E6201E" w:rsidRPr="00E77A21">
          <w:rPr>
            <w:rStyle w:val="Kpr"/>
            <w:b/>
            <w:bCs/>
            <w:noProof/>
          </w:rPr>
          <w:t>Tablo 2.7.</w:t>
        </w:r>
        <w:r w:rsidR="00E6201E" w:rsidRPr="00E77A21">
          <w:rPr>
            <w:rStyle w:val="Kpr"/>
            <w:noProof/>
          </w:rPr>
          <w:t xml:space="preserve"> Açlık plazma glukozu ölçümleri değerlendirilmesi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_Toc88065407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25</w:t>
        </w:r>
        <w:r w:rsidR="00E6201E" w:rsidRPr="00E77A21">
          <w:rPr>
            <w:noProof/>
            <w:webHidden/>
          </w:rPr>
          <w:fldChar w:fldCharType="end"/>
        </w:r>
      </w:hyperlink>
    </w:p>
    <w:p w14:paraId="3CCA9D5F" w14:textId="77777777" w:rsidR="00E6201E" w:rsidRPr="00E77A21" w:rsidRDefault="00E6201E" w:rsidP="00E6201E"/>
    <w:p w14:paraId="44040893" w14:textId="77777777" w:rsidR="00E6201E" w:rsidRPr="00E77A21" w:rsidRDefault="009B2677" w:rsidP="00E6201E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88065408" w:history="1">
        <w:r w:rsidR="00E6201E" w:rsidRPr="00E77A21">
          <w:rPr>
            <w:rStyle w:val="Kpr"/>
            <w:b/>
            <w:bCs/>
            <w:noProof/>
          </w:rPr>
          <w:t>Tablo 4.1.</w:t>
        </w:r>
        <w:r w:rsidR="00E6201E" w:rsidRPr="00E77A21">
          <w:rPr>
            <w:rStyle w:val="Kpr"/>
            <w:noProof/>
          </w:rPr>
          <w:t xml:space="preserve"> İmmünohistokimyasal sonuç değerleri</w:t>
        </w:r>
        <w:r w:rsidR="00E6201E" w:rsidRPr="00E77A21">
          <w:rPr>
            <w:noProof/>
            <w:webHidden/>
          </w:rPr>
          <w:tab/>
        </w:r>
        <w:r w:rsidR="00E6201E" w:rsidRPr="00E77A21">
          <w:rPr>
            <w:noProof/>
            <w:webHidden/>
          </w:rPr>
          <w:fldChar w:fldCharType="begin"/>
        </w:r>
        <w:r w:rsidR="00E6201E" w:rsidRPr="00E77A21">
          <w:rPr>
            <w:noProof/>
            <w:webHidden/>
          </w:rPr>
          <w:instrText xml:space="preserve"> PAGEREF _Toc88065408 \h </w:instrText>
        </w:r>
        <w:r w:rsidR="00E6201E" w:rsidRPr="00E77A21">
          <w:rPr>
            <w:noProof/>
            <w:webHidden/>
          </w:rPr>
        </w:r>
        <w:r w:rsidR="00E6201E" w:rsidRPr="00E77A21">
          <w:rPr>
            <w:noProof/>
            <w:webHidden/>
          </w:rPr>
          <w:fldChar w:fldCharType="separate"/>
        </w:r>
        <w:r w:rsidR="00E6201E" w:rsidRPr="00E77A21">
          <w:rPr>
            <w:noProof/>
            <w:webHidden/>
          </w:rPr>
          <w:t>38</w:t>
        </w:r>
        <w:r w:rsidR="00E6201E" w:rsidRPr="00E77A21">
          <w:rPr>
            <w:noProof/>
            <w:webHidden/>
          </w:rPr>
          <w:fldChar w:fldCharType="end"/>
        </w:r>
      </w:hyperlink>
    </w:p>
    <w:p w14:paraId="2DD6C921" w14:textId="69C9B8AE" w:rsidR="00E6201E" w:rsidRPr="00926A46" w:rsidRDefault="00E6201E" w:rsidP="00E620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7A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E6201E" w:rsidRPr="0092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B"/>
    <w:rsid w:val="00401D87"/>
    <w:rsid w:val="004321A5"/>
    <w:rsid w:val="00677761"/>
    <w:rsid w:val="006C6B83"/>
    <w:rsid w:val="00716CD0"/>
    <w:rsid w:val="007B485E"/>
    <w:rsid w:val="007E7EDB"/>
    <w:rsid w:val="00926A46"/>
    <w:rsid w:val="009831F1"/>
    <w:rsid w:val="009B2677"/>
    <w:rsid w:val="00D61A68"/>
    <w:rsid w:val="00E6201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C79"/>
  <w15:chartTrackingRefBased/>
  <w15:docId w15:val="{A51852E8-8614-4410-943A-4B7DD6F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2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A6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62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6201E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E6201E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dc:description/>
  <cp:lastModifiedBy>zuhal</cp:lastModifiedBy>
  <cp:revision>2</cp:revision>
  <cp:lastPrinted>2022-01-17T10:26:00Z</cp:lastPrinted>
  <dcterms:created xsi:type="dcterms:W3CDTF">2022-05-24T12:06:00Z</dcterms:created>
  <dcterms:modified xsi:type="dcterms:W3CDTF">2022-05-24T12:06:00Z</dcterms:modified>
</cp:coreProperties>
</file>