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1382" w:tblpY="1138"/>
        <w:tblOverlap w:val="never"/>
        <w:tblW w:w="8080" w:type="dxa"/>
        <w:tblInd w:w="0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1344"/>
        <w:gridCol w:w="6736"/>
      </w:tblGrid>
      <w:tr w:rsidR="003D2311" w:rsidTr="008D22AB">
        <w:trPr>
          <w:trHeight w:val="39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tabs>
                <w:tab w:val="right" w:pos="1344"/>
              </w:tabs>
              <w:spacing w:after="0"/>
              <w:ind w:left="0"/>
              <w:jc w:val="left"/>
            </w:pPr>
            <w:bookmarkStart w:id="0" w:name="_GoBack"/>
            <w:bookmarkEnd w:id="0"/>
            <w:r>
              <w:t>AAP: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31" name="Picture 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Picture 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0"/>
              <w:jc w:val="left"/>
            </w:pPr>
            <w:proofErr w:type="spellStart"/>
            <w:r>
              <w:t>American</w:t>
            </w:r>
            <w:proofErr w:type="spellEnd"/>
            <w:r>
              <w:t xml:space="preserve"> Academy of </w:t>
            </w:r>
            <w:proofErr w:type="spellStart"/>
            <w:r>
              <w:t>Periodontology</w:t>
            </w:r>
            <w:proofErr w:type="spellEnd"/>
          </w:p>
        </w:tc>
      </w:tr>
      <w:tr w:rsidR="003D2311" w:rsidTr="008D22AB">
        <w:trPr>
          <w:trHeight w:val="46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0"/>
              <w:jc w:val="left"/>
            </w:pPr>
            <w:r>
              <w:t>AGE: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0"/>
              <w:jc w:val="left"/>
            </w:pPr>
            <w:r>
              <w:t xml:space="preserve">İleri </w:t>
            </w:r>
            <w:proofErr w:type="spellStart"/>
            <w:r>
              <w:t>Glikasyon</w:t>
            </w:r>
            <w:proofErr w:type="spellEnd"/>
            <w:r>
              <w:t xml:space="preserve"> Son Ürünleri</w:t>
            </w:r>
          </w:p>
        </w:tc>
      </w:tr>
      <w:tr w:rsidR="003D2311" w:rsidTr="008D22AB">
        <w:trPr>
          <w:trHeight w:val="43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4"/>
              <w:jc w:val="left"/>
            </w:pPr>
            <w:proofErr w:type="gramStart"/>
            <w:r>
              <w:rPr>
                <w:sz w:val="22"/>
              </w:rPr>
              <w:t>ALA :</w:t>
            </w:r>
            <w:proofErr w:type="gramEnd"/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4"/>
              <w:jc w:val="left"/>
            </w:pPr>
            <w:r>
              <w:t xml:space="preserve">Alfa </w:t>
            </w:r>
            <w:proofErr w:type="spellStart"/>
            <w:r>
              <w:t>Linolenik</w:t>
            </w:r>
            <w:proofErr w:type="spellEnd"/>
            <w:r>
              <w:t xml:space="preserve"> Asit</w:t>
            </w:r>
          </w:p>
        </w:tc>
      </w:tr>
      <w:tr w:rsidR="003D2311" w:rsidTr="008D22AB">
        <w:trPr>
          <w:trHeight w:val="44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9"/>
              <w:jc w:val="left"/>
            </w:pPr>
            <w:r>
              <w:t>APC: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9"/>
              <w:jc w:val="left"/>
            </w:pPr>
            <w:r>
              <w:t>Antijen Sunan Hücre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33" name="Picture 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Picture 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311" w:rsidTr="008D22AB">
        <w:trPr>
          <w:trHeight w:val="44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311" w:rsidRDefault="00C06FEF">
            <w:pPr>
              <w:spacing w:after="0"/>
              <w:ind w:left="24"/>
              <w:jc w:val="left"/>
            </w:pPr>
            <w:r>
              <w:rPr>
                <w:sz w:val="26"/>
              </w:rPr>
              <w:t>Ark: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34" name="Picture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24"/>
              <w:jc w:val="left"/>
            </w:pPr>
            <w:r>
              <w:t>Arkadaşları</w:t>
            </w:r>
          </w:p>
        </w:tc>
      </w:tr>
      <w:tr w:rsidR="003D2311" w:rsidTr="008D22AB">
        <w:trPr>
          <w:trHeight w:val="44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38"/>
              <w:jc w:val="left"/>
            </w:pPr>
            <w:r>
              <w:t>CD4: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34"/>
              <w:jc w:val="left"/>
            </w:pPr>
            <w:r>
              <w:rPr>
                <w:sz w:val="22"/>
              </w:rPr>
              <w:t>Yardımcı T</w:t>
            </w:r>
          </w:p>
        </w:tc>
      </w:tr>
      <w:tr w:rsidR="003D2311" w:rsidTr="008D22AB">
        <w:trPr>
          <w:trHeight w:val="43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48"/>
              <w:jc w:val="left"/>
            </w:pPr>
            <w:r>
              <w:rPr>
                <w:sz w:val="22"/>
              </w:rPr>
              <w:t>CDV.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48"/>
              <w:jc w:val="left"/>
            </w:pPr>
            <w:proofErr w:type="spellStart"/>
            <w:r>
              <w:t>Sitotoksik</w:t>
            </w:r>
            <w:proofErr w:type="spellEnd"/>
            <w:r>
              <w:t xml:space="preserve"> T</w:t>
            </w:r>
          </w:p>
        </w:tc>
      </w:tr>
      <w:tr w:rsidR="003D2311" w:rsidTr="008D22AB">
        <w:trPr>
          <w:trHeight w:val="44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53"/>
              <w:jc w:val="left"/>
            </w:pPr>
            <w:r>
              <w:t>CRP: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48"/>
              <w:jc w:val="left"/>
            </w:pPr>
            <w:r>
              <w:t>C-Reaktif Protein</w:t>
            </w:r>
          </w:p>
        </w:tc>
      </w:tr>
      <w:tr w:rsidR="003D2311" w:rsidTr="008D22AB">
        <w:trPr>
          <w:trHeight w:val="42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53"/>
              <w:jc w:val="left"/>
            </w:pPr>
            <w:r>
              <w:t>DOS: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48"/>
              <w:jc w:val="left"/>
            </w:pPr>
            <w:r>
              <w:t>Dişeti Oluğu SIVISI</w:t>
            </w:r>
          </w:p>
        </w:tc>
      </w:tr>
      <w:tr w:rsidR="003D2311" w:rsidTr="008D22AB">
        <w:trPr>
          <w:trHeight w:val="43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58"/>
              <w:jc w:val="left"/>
            </w:pPr>
            <w:r>
              <w:t>DCCT: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58"/>
              <w:jc w:val="left"/>
            </w:pPr>
            <w:r>
              <w:t>Diyabet Kontrol ve Komplikasyonları</w:t>
            </w:r>
          </w:p>
        </w:tc>
      </w:tr>
      <w:tr w:rsidR="003D2311" w:rsidTr="008D22AB">
        <w:trPr>
          <w:trHeight w:val="439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67"/>
              <w:jc w:val="left"/>
            </w:pPr>
            <w:r>
              <w:t>EFP: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67"/>
              <w:jc w:val="both"/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Federation</w:t>
            </w:r>
            <w:proofErr w:type="spellEnd"/>
            <w:r>
              <w:t xml:space="preserve"> of </w:t>
            </w:r>
            <w:proofErr w:type="spellStart"/>
            <w:r>
              <w:t>Periodontology</w:t>
            </w:r>
            <w:proofErr w:type="spellEnd"/>
          </w:p>
        </w:tc>
      </w:tr>
      <w:tr w:rsidR="003D2311" w:rsidTr="008D22AB">
        <w:trPr>
          <w:trHeight w:val="446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72"/>
              <w:jc w:val="left"/>
            </w:pPr>
            <w:r>
              <w:t>ELİZA: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67"/>
              <w:jc w:val="left"/>
            </w:pPr>
            <w:r>
              <w:t xml:space="preserve">Enzim Bağlı </w:t>
            </w:r>
            <w:proofErr w:type="spellStart"/>
            <w:r>
              <w:t>İmmünosorbent</w:t>
            </w:r>
            <w:proofErr w:type="spellEnd"/>
            <w:r>
              <w:t xml:space="preserve"> Analizi</w:t>
            </w:r>
          </w:p>
        </w:tc>
      </w:tr>
      <w:tr w:rsidR="003D2311" w:rsidTr="008D22AB">
        <w:trPr>
          <w:trHeight w:val="45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77"/>
              <w:jc w:val="left"/>
            </w:pPr>
            <w:r>
              <w:t>EPA: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77"/>
              <w:jc w:val="left"/>
            </w:pPr>
            <w:proofErr w:type="spellStart"/>
            <w:r>
              <w:t>Eikosapentaenoik</w:t>
            </w:r>
            <w:proofErr w:type="spellEnd"/>
            <w:r>
              <w:t xml:space="preserve"> Asit</w:t>
            </w:r>
          </w:p>
        </w:tc>
      </w:tr>
      <w:tr w:rsidR="003D2311" w:rsidTr="008D22AB">
        <w:trPr>
          <w:trHeight w:val="4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82"/>
              <w:jc w:val="left"/>
            </w:pPr>
            <w:proofErr w:type="spellStart"/>
            <w:r>
              <w:rPr>
                <w:sz w:val="26"/>
              </w:rPr>
              <w:t>Fra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82"/>
              <w:jc w:val="left"/>
            </w:pPr>
            <w:proofErr w:type="gramStart"/>
            <w:r>
              <w:rPr>
                <w:sz w:val="22"/>
              </w:rPr>
              <w:t>Fos</w:t>
            </w:r>
            <w:proofErr w:type="gramEnd"/>
            <w:r>
              <w:rPr>
                <w:sz w:val="22"/>
              </w:rPr>
              <w:t xml:space="preserve"> İlişkili Antijen</w:t>
            </w:r>
          </w:p>
        </w:tc>
      </w:tr>
      <w:tr w:rsidR="003D2311" w:rsidTr="008D22AB">
        <w:trPr>
          <w:trHeight w:val="45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96"/>
              <w:jc w:val="left"/>
            </w:pPr>
            <w:r>
              <w:t>GDM: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96"/>
              <w:jc w:val="left"/>
            </w:pPr>
            <w:proofErr w:type="spellStart"/>
            <w:r>
              <w:t>Gestasyonel</w:t>
            </w:r>
            <w:proofErr w:type="spellEnd"/>
            <w:r>
              <w:t xml:space="preserve"> Diyabet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35" name="Picture 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Picture 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311" w:rsidTr="008D22AB">
        <w:trPr>
          <w:trHeight w:val="43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01"/>
              <w:jc w:val="left"/>
            </w:pPr>
            <w:r>
              <w:t>11202:</w:t>
            </w: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736" name="Picture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01"/>
              <w:jc w:val="left"/>
            </w:pPr>
            <w:r>
              <w:t>Hidrojen Peroksit</w:t>
            </w:r>
          </w:p>
        </w:tc>
      </w:tr>
      <w:tr w:rsidR="003D2311" w:rsidTr="008D22AB">
        <w:trPr>
          <w:trHeight w:val="444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06"/>
              <w:jc w:val="left"/>
            </w:pPr>
            <w:proofErr w:type="spellStart"/>
            <w:r>
              <w:t>HbA</w:t>
            </w:r>
            <w:proofErr w:type="spellEnd"/>
            <w:r>
              <w:t>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06"/>
              <w:jc w:val="left"/>
            </w:pPr>
            <w:r>
              <w:t>Hemoglobin A</w:t>
            </w:r>
          </w:p>
        </w:tc>
      </w:tr>
      <w:tr w:rsidR="003D2311" w:rsidTr="008D22AB">
        <w:trPr>
          <w:trHeight w:val="433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10"/>
              <w:jc w:val="left"/>
            </w:pPr>
            <w:r>
              <w:t>HbA1c: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15"/>
              <w:jc w:val="left"/>
            </w:pPr>
            <w:r>
              <w:t>Hemoglobin Al c</w:t>
            </w:r>
          </w:p>
        </w:tc>
      </w:tr>
      <w:tr w:rsidR="003D2311" w:rsidTr="008D22AB">
        <w:trPr>
          <w:trHeight w:val="456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15"/>
              <w:jc w:val="left"/>
            </w:pPr>
            <w:r>
              <w:t>HO-ı•.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20"/>
              <w:jc w:val="left"/>
            </w:pPr>
            <w:proofErr w:type="spellStart"/>
            <w:r>
              <w:t>Hemeoksijenaz</w:t>
            </w:r>
            <w:proofErr w:type="spellEnd"/>
            <w:r>
              <w:t>-l</w:t>
            </w:r>
          </w:p>
        </w:tc>
      </w:tr>
      <w:tr w:rsidR="003D2311" w:rsidTr="008D22AB">
        <w:trPr>
          <w:trHeight w:val="1297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410"/>
              <w:ind w:left="125"/>
              <w:jc w:val="left"/>
            </w:pPr>
            <w:r>
              <w:t>IFN:</w:t>
            </w:r>
          </w:p>
          <w:p w:rsidR="003D2311" w:rsidRDefault="00C06FEF">
            <w:pPr>
              <w:spacing w:after="34"/>
              <w:ind w:left="67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336" cy="24391"/>
                  <wp:effectExtent l="0" t="0" r="0" b="0"/>
                  <wp:docPr id="737" name="Picture 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2311" w:rsidRDefault="00C06FEF">
            <w:pPr>
              <w:spacing w:after="0"/>
              <w:ind w:left="677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4384" cy="24392"/>
                  <wp:effectExtent l="0" t="0" r="0" b="0"/>
                  <wp:docPr id="738" name="Picture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166"/>
              <w:ind w:left="125"/>
              <w:jc w:val="left"/>
            </w:pPr>
            <w:r>
              <w:rPr>
                <w:sz w:val="22"/>
              </w:rPr>
              <w:t>İnterferon</w:t>
            </w:r>
          </w:p>
          <w:p w:rsidR="003D2311" w:rsidRDefault="00C06FEF">
            <w:pPr>
              <w:spacing w:after="164"/>
              <w:ind w:left="130"/>
              <w:jc w:val="left"/>
            </w:pPr>
            <w:proofErr w:type="spellStart"/>
            <w:r>
              <w:rPr>
                <w:sz w:val="22"/>
              </w:rPr>
              <w:t>İnterlökin</w:t>
            </w:r>
            <w:proofErr w:type="spellEnd"/>
          </w:p>
          <w:p w:rsidR="003D2311" w:rsidRDefault="00C06FEF">
            <w:pPr>
              <w:spacing w:after="0"/>
              <w:ind w:left="134"/>
              <w:jc w:val="left"/>
            </w:pPr>
            <w:r>
              <w:t xml:space="preserve">Klinik </w:t>
            </w:r>
            <w:proofErr w:type="spellStart"/>
            <w:r>
              <w:t>Ataçman</w:t>
            </w:r>
            <w:proofErr w:type="spellEnd"/>
            <w:r>
              <w:t xml:space="preserve"> Kaybı</w:t>
            </w:r>
          </w:p>
        </w:tc>
      </w:tr>
      <w:tr w:rsidR="003D2311" w:rsidTr="008D22AB">
        <w:trPr>
          <w:trHeight w:val="448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44"/>
              <w:jc w:val="left"/>
            </w:pPr>
            <w:r>
              <w:t>KAS: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44"/>
              <w:jc w:val="left"/>
            </w:pPr>
            <w:r>
              <w:t xml:space="preserve">Klinik </w:t>
            </w:r>
            <w:proofErr w:type="spellStart"/>
            <w:r>
              <w:t>Ataçman</w:t>
            </w:r>
            <w:proofErr w:type="spellEnd"/>
            <w:r>
              <w:t xml:space="preserve"> Seviyesi</w:t>
            </w:r>
          </w:p>
        </w:tc>
      </w:tr>
      <w:tr w:rsidR="003D2311" w:rsidTr="008D22AB">
        <w:trPr>
          <w:trHeight w:val="44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49"/>
              <w:jc w:val="left"/>
            </w:pPr>
            <w:r>
              <w:t>KMP: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54"/>
              <w:jc w:val="left"/>
            </w:pPr>
            <w:r>
              <w:t xml:space="preserve">Kemik </w:t>
            </w:r>
            <w:proofErr w:type="spellStart"/>
            <w:r>
              <w:t>Morfogenik</w:t>
            </w:r>
            <w:proofErr w:type="spellEnd"/>
            <w:r>
              <w:t xml:space="preserve"> Protein</w:t>
            </w:r>
          </w:p>
        </w:tc>
      </w:tr>
      <w:tr w:rsidR="003D2311" w:rsidTr="008D22AB">
        <w:trPr>
          <w:trHeight w:val="38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54"/>
              <w:jc w:val="left"/>
            </w:pPr>
            <w:r>
              <w:t>KTY:</w:t>
            </w: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</w:tcPr>
          <w:p w:rsidR="003D2311" w:rsidRDefault="00C06FEF">
            <w:pPr>
              <w:spacing w:after="0"/>
              <w:ind w:left="154"/>
              <w:jc w:val="left"/>
            </w:pPr>
            <w:r>
              <w:rPr>
                <w:sz w:val="22"/>
              </w:rPr>
              <w:t>Keten Tohumu Yağı</w:t>
            </w:r>
          </w:p>
        </w:tc>
      </w:tr>
    </w:tbl>
    <w:p w:rsidR="003D2311" w:rsidRDefault="003D2311">
      <w:pPr>
        <w:spacing w:after="0"/>
        <w:ind w:left="0"/>
        <w:jc w:val="right"/>
      </w:pPr>
    </w:p>
    <w:sectPr w:rsidR="003D2311">
      <w:headerReference w:type="default" r:id="rId12"/>
      <w:pgSz w:w="11904" w:h="16834"/>
      <w:pgMar w:top="1440" w:right="102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1D" w:rsidRDefault="00A36B1D" w:rsidP="008D22AB">
      <w:pPr>
        <w:spacing w:after="0" w:line="240" w:lineRule="auto"/>
      </w:pPr>
      <w:r>
        <w:separator/>
      </w:r>
    </w:p>
  </w:endnote>
  <w:endnote w:type="continuationSeparator" w:id="0">
    <w:p w:rsidR="00A36B1D" w:rsidRDefault="00A36B1D" w:rsidP="008D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1D" w:rsidRDefault="00A36B1D" w:rsidP="008D22AB">
      <w:pPr>
        <w:spacing w:after="0" w:line="240" w:lineRule="auto"/>
      </w:pPr>
      <w:r>
        <w:separator/>
      </w:r>
    </w:p>
  </w:footnote>
  <w:footnote w:type="continuationSeparator" w:id="0">
    <w:p w:rsidR="00A36B1D" w:rsidRDefault="00A36B1D" w:rsidP="008D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2AB" w:rsidRDefault="008D22AB">
    <w:pPr>
      <w:pStyle w:val="stBilgi"/>
    </w:pPr>
    <w:r>
      <w:t>SİMGELER VE KISALTMALAR DİZİNİ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11"/>
    <w:rsid w:val="003D2311"/>
    <w:rsid w:val="008D22AB"/>
    <w:rsid w:val="00A36B1D"/>
    <w:rsid w:val="00C06FEF"/>
    <w:rsid w:val="00C920CB"/>
    <w:rsid w:val="00C9361C"/>
    <w:rsid w:val="00E5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101A5-72E0-4765-ACD3-9500C4C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439"/>
      <w:ind w:left="1138"/>
      <w:jc w:val="center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D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22AB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D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2A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cp:lastModifiedBy>zuhal</cp:lastModifiedBy>
  <cp:revision>2</cp:revision>
  <dcterms:created xsi:type="dcterms:W3CDTF">2022-05-24T12:05:00Z</dcterms:created>
  <dcterms:modified xsi:type="dcterms:W3CDTF">2022-05-24T12:05:00Z</dcterms:modified>
</cp:coreProperties>
</file>